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bookmarkStart w:id="0" w:name="_GoBack"/>
    <w:bookmarkEnd w:id="0"/>
    <w:p>
      <w:pPr>
        <w:pStyle w:val="style0"/>
        <w:spacing w:after="0" w:lineRule="auto" w:line="240"/>
        <w:ind w:left="-720"/>
        <w:rPr>
          <w:rFonts w:ascii="Tahoma" w:cs="Tahoma" w:eastAsia="Times New Roman" w:hAnsi="Tahoma"/>
          <w:b/>
          <w:sz w:val="28"/>
          <w:szCs w:val="28"/>
        </w:rPr>
      </w:pPr>
      <w:r>
        <w:rPr>
          <w:noProof/>
        </w:rPr>
        <w:drawing>
          <wp:inline distL="0" distT="0" distB="0" distR="0">
            <wp:extent cx="952499" cy="676275"/>
            <wp:effectExtent l="0" t="0" r="0" b="9525"/>
            <wp:docPr id="1026" name="Picture 3" descr="C:\Users\user\Downloads\WhatsApp Image 2025-01-16 at 1.16.28 A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499" cy="676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ahoma" w:cs="Tahoma" w:eastAsia="Times New Roman" w:hAnsi="Tahoma"/>
          <w:b/>
          <w:szCs w:val="28"/>
        </w:rPr>
        <w:t xml:space="preserve"> NATIONAL ANUPA CALENDAR</w:t>
      </w:r>
      <w:r>
        <w:rPr>
          <w:rFonts w:ascii="Tahoma" w:cs="Tahoma" w:eastAsia="Times New Roman" w:hAnsi="Tahoma"/>
          <w:b/>
          <w:szCs w:val="28"/>
        </w:rPr>
        <w:t xml:space="preserve"> OF ACTIVITIES FOR THE YEAR 2025</w:t>
      </w:r>
    </w:p>
    <w:tbl>
      <w:tblPr>
        <w:tblStyle w:val="style154"/>
        <w:tblW w:w="10632" w:type="dxa"/>
        <w:tblInd w:w="-905" w:type="dxa"/>
        <w:tblLook w:val="04A0" w:firstRow="1" w:lastRow="0" w:firstColumn="1" w:lastColumn="0" w:noHBand="0" w:noVBand="1"/>
      </w:tblPr>
      <w:tblGrid>
        <w:gridCol w:w="890"/>
        <w:gridCol w:w="2712"/>
        <w:gridCol w:w="4004"/>
        <w:gridCol w:w="3027"/>
      </w:tblGrid>
      <w:tr>
        <w:trPr>
          <w:trHeight w:val="312" w:hRule="atLeast"/>
        </w:trPr>
        <w:tc>
          <w:tcPr>
            <w:tcW w:w="882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S/N</w:t>
            </w:r>
          </w:p>
        </w:tc>
        <w:tc>
          <w:tcPr>
            <w:tcW w:w="2592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Date</w:t>
            </w:r>
          </w:p>
        </w:tc>
        <w:tc>
          <w:tcPr>
            <w:tcW w:w="4073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Activity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Proposed </w:t>
            </w:r>
            <w:r>
              <w:rPr>
                <w:rFonts w:ascii="Tahoma" w:cs="Tahoma" w:hAnsi="Tahoma"/>
                <w:sz w:val="28"/>
                <w:szCs w:val="28"/>
              </w:rPr>
              <w:t>Venue</w:t>
            </w:r>
          </w:p>
        </w:tc>
      </w:tr>
      <w:tr>
        <w:tblPrEx/>
        <w:trPr>
          <w:trHeight w:val="312" w:hRule="atLeast"/>
        </w:trPr>
        <w:tc>
          <w:tcPr>
            <w:tcW w:w="882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Thursday/Friday 23</w:t>
            </w:r>
            <w:r>
              <w:rPr>
                <w:rFonts w:ascii="Tahoma" w:cs="Tahoma" w:hAnsi="Tahoma"/>
                <w:sz w:val="28"/>
                <w:szCs w:val="28"/>
                <w:vertAlign w:val="superscript"/>
              </w:rPr>
              <w:t>rd</w:t>
            </w:r>
            <w:r>
              <w:rPr>
                <w:rFonts w:ascii="Tahoma" w:cs="Tahoma" w:hAnsi="Tahoma"/>
                <w:sz w:val="28"/>
                <w:szCs w:val="28"/>
              </w:rPr>
              <w:t xml:space="preserve"> and 24</w:t>
            </w:r>
            <w:r>
              <w:rPr>
                <w:rFonts w:ascii="Tahoma" w:cs="Tahoma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hAnsi="Tahoma"/>
                <w:sz w:val="28"/>
                <w:szCs w:val="28"/>
              </w:rPr>
              <w:t xml:space="preserve"> January 2025 </w:t>
            </w:r>
          </w:p>
        </w:tc>
        <w:tc>
          <w:tcPr>
            <w:tcW w:w="4073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Change of signatories in the Bank and completion of  all handover/Taking over processes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Zenith    Bank Abuja and virtual processes </w:t>
            </w:r>
          </w:p>
        </w:tc>
      </w:tr>
      <w:tr>
        <w:tblPrEx/>
        <w:trPr>
          <w:trHeight w:val="612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Monday,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12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l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 1st Meeting of the National Executive Committee of ANUPA</w:t>
            </w:r>
          </w:p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for 2025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Grand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Ibro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Hotel Annex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No.36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Sokode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Crescent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Zone 5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Abuja</w:t>
            </w:r>
          </w:p>
        </w:tc>
      </w:tr>
      <w:tr>
        <w:tblPrEx/>
        <w:trPr>
          <w:trHeight w:val="612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/>
          </w:tcPr>
          <w:p>
            <w:pPr>
              <w:pStyle w:val="style0"/>
              <w:ind w:left="1440" w:hanging="144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Tuesday 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13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 1st Meeting of the National Council of ANUPA</w:t>
            </w:r>
            <w:r>
              <w:rPr>
                <w:rFonts w:ascii="Tahoma" w:cs="Tahoma" w:hAnsi="Tahoma"/>
                <w:sz w:val="28"/>
                <w:szCs w:val="28"/>
              </w:rPr>
              <w:t xml:space="preserve"> for 2024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both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Grand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Ibro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Hotel Annex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No.36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Sokode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Crescent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Zone 5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Abuja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Wednesday,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14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to Saturday, 17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Training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Programme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for Senior University Professional Admin. Officers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both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Idris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Abdulkadir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Auditorium ‘ NUC , @26,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Aguyi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Ironsi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Street,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Maitama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</w:p>
        </w:tc>
      </w:tr>
      <w:tr>
        <w:tblPrEx/>
        <w:trPr>
          <w:trHeight w:val="961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5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Monday,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18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August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 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2nd Meeting of the </w:t>
            </w:r>
            <w:r>
              <w:rPr>
                <w:rFonts w:ascii="Tahoma" w:cs="Tahoma" w:hAnsi="Tahoma"/>
                <w:sz w:val="28"/>
                <w:szCs w:val="28"/>
              </w:rPr>
              <w:t>National Executive Committee</w:t>
            </w:r>
          </w:p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624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6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Tuesday, 19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August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2nd Meeting of the National Council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7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Wednesday, 20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to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Saturday,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23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rd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August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Training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Programme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for Junior University Professional Admin. Officers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8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Wednesday 10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September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Secretariat and  ANUPA Charter Committees Meetings 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636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9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Thursday, 11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September,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3rd Meeting of National Executive Committee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Abuja.</w:t>
            </w:r>
          </w:p>
        </w:tc>
      </w:tr>
      <w:tr>
        <w:tblPrEx/>
        <w:trPr>
          <w:trHeight w:val="1043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10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Friday, 12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September,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3rd Meeting of the National Council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Abuja.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11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Tuesday,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25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to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Saturday,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29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November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2024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ANUPA Annual General Meeting and Conference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To be decided at the National Council Meeting of ANUPA 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90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3C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257</Words>
  <Pages>2</Pages>
  <Characters>1458</Characters>
  <Application>WPS Office</Application>
  <DocSecurity>0</DocSecurity>
  <Paragraphs>70</Paragraphs>
  <ScaleCrop>false</ScaleCrop>
  <LinksUpToDate>false</LinksUpToDate>
  <CharactersWithSpaces>1690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2025-02-23T17:40:26Z</dcterms:created>
  <dc:creator>HP</dc:creator>
  <lastModifiedBy>Infinix X6531B</lastModifiedBy>
  <lastPrinted>2025-02-17T18:14:00Z</lastPrinted>
  <dcterms:modified xsi:type="dcterms:W3CDTF">2025-02-23T17:40:26Z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96202bc50a1648309d3d084ff63e3a8d</vt:lpwstr>
  </property>
</Properties>
</file>