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2160"/>
        <w:rPr>
          <w:rFonts w:ascii="Tahoma" w:cs="Tahoma" w:hAnsi="Tahoma"/>
          <w:b/>
          <w:bCs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-180975</wp:posOffset>
            </wp:positionH>
            <wp:positionV relativeFrom="paragraph">
              <wp:posOffset>1270</wp:posOffset>
            </wp:positionV>
            <wp:extent cx="1171575" cy="771525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71575" cy="77152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cs="Tahoma" w:eastAsia="Times New Roman" w:hAnsi="Tahoma"/>
          <w:b/>
          <w:sz w:val="24"/>
          <w:szCs w:val="24"/>
        </w:rPr>
        <w:t>Programme of Events for the 2022 ANUPA Annual General Meeting/Conference Scheduled to Hold from Tuesday, 13th to Saturday, 17th December, 2022 at Rivers State University, Port Harcourt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A.      </w:t>
      </w: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b/>
          <w:sz w:val="24"/>
          <w:szCs w:val="24"/>
        </w:rPr>
        <w:t>DAY ONE:</w:t>
      </w:r>
      <w:r>
        <w:rPr>
          <w:rFonts w:ascii="Tahoma" w:cs="Tahoma" w:hAnsi="Tahoma"/>
          <w:sz w:val="24"/>
          <w:szCs w:val="24"/>
        </w:rPr>
        <w:t xml:space="preserve"> Tuesday, 13th December, 2022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       </w:t>
      </w: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12 Noon to 6:00 pm – Arriv</w:t>
      </w:r>
      <w:r>
        <w:rPr>
          <w:rFonts w:ascii="Tahoma" w:cs="Tahoma" w:hAnsi="Tahoma"/>
          <w:sz w:val="24"/>
          <w:szCs w:val="24"/>
        </w:rPr>
        <w:t>al/ Registration of Conferees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B.      </w:t>
      </w: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b/>
          <w:sz w:val="24"/>
          <w:szCs w:val="24"/>
        </w:rPr>
        <w:t>DAY TWO:</w:t>
      </w:r>
      <w:r>
        <w:rPr>
          <w:rFonts w:ascii="Tahoma" w:cs="Tahoma" w:hAnsi="Tahoma"/>
          <w:sz w:val="24"/>
          <w:szCs w:val="24"/>
        </w:rPr>
        <w:t xml:space="preserve"> Wednesday, 14th December, 2022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9:00 am to 11: 00 am – Opening Ceremony/ Keynote Address/ Opening Address</w:t>
      </w:r>
      <w:r>
        <w:rPr>
          <w:rFonts w:ascii="Tahoma" w:cs="Tahoma" w:hAnsi="Tahoma"/>
          <w:sz w:val="24"/>
          <w:szCs w:val="24"/>
        </w:rPr>
        <w:t>/ Awards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11:00 am to 1</w:t>
      </w:r>
      <w:r>
        <w:rPr>
          <w:rFonts w:ascii="Tahoma" w:cs="Tahoma" w:hAnsi="Tahoma"/>
          <w:sz w:val="24"/>
          <w:szCs w:val="24"/>
        </w:rPr>
        <w:t xml:space="preserve">2:00 Noon – Tea Break 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12:00 Noon to 2:00 pm – Lecture I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Topic: </w:t>
      </w:r>
      <w:r>
        <w:rPr>
          <w:rFonts w:ascii="Tahoma" w:cs="Tahoma" w:hAnsi="Tahoma"/>
          <w:sz w:val="24"/>
          <w:szCs w:val="24"/>
        </w:rPr>
        <w:t>Deploying Dynamism, Change and Innovations as Administrative Secretaries in the University System.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Resource Person</w:t>
      </w:r>
      <w:r>
        <w:rPr>
          <w:rFonts w:ascii="Tahoma" w:cs="Tahoma" w:hAnsi="Tahoma"/>
          <w:sz w:val="24"/>
          <w:szCs w:val="24"/>
        </w:rPr>
        <w:t>:  Mrs. Ibimonia B. S. Harry, Director of Council Affairs, Rivers State University, Port Harcourt.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2:00 pm – 4:00 pm – Lecture II</w:t>
      </w:r>
    </w:p>
    <w:p>
      <w:pPr>
        <w:pStyle w:val="style157"/>
        <w:numPr>
          <w:ilvl w:val="0"/>
          <w:numId w:val="2"/>
        </w:numPr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Topic</w:t>
      </w:r>
      <w:r>
        <w:rPr>
          <w:rFonts w:ascii="Tahoma" w:cs="Tahoma" w:hAnsi="Tahoma"/>
          <w:sz w:val="24"/>
          <w:szCs w:val="24"/>
        </w:rPr>
        <w:t xml:space="preserve">: </w:t>
      </w:r>
      <w:r>
        <w:rPr>
          <w:rFonts w:ascii="Tahoma" w:cs="Tahoma" w:eastAsia="Times New Roman" w:hAnsi="Tahoma"/>
          <w:bCs/>
          <w:sz w:val="24"/>
          <w:szCs w:val="24"/>
        </w:rPr>
        <w:t>Re-Positioning Nigerian Higher Educational Institutions in the Face of Prevailing Socio-Economic and Political Situations: The Role of Professional Administrators.</w:t>
      </w:r>
    </w:p>
    <w:p>
      <w:pPr>
        <w:pStyle w:val="style0"/>
        <w:spacing w:after="0" w:lineRule="auto" w:line="240"/>
        <w:ind w:left="72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Resource Person</w:t>
      </w:r>
      <w:r>
        <w:rPr>
          <w:rFonts w:ascii="Tahoma" w:cs="Tahoma" w:hAnsi="Tahoma"/>
          <w:sz w:val="24"/>
          <w:szCs w:val="24"/>
        </w:rPr>
        <w:t>: Mrs. Daba Constance Odimabo, FFCAL MNIM, former Registrar, Rivers State University, Nkpolu-Oroworukwo, Port Harcourt.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4:00 pm to 5:00 pm – Dinner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C.     </w:t>
      </w: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>DAY THREE:</w:t>
      </w:r>
      <w:r>
        <w:rPr>
          <w:rFonts w:ascii="Tahoma" w:cs="Tahoma" w:hAnsi="Tahoma"/>
          <w:sz w:val="24"/>
          <w:szCs w:val="24"/>
        </w:rPr>
        <w:t xml:space="preserve"> Thursday, 15th December, 2022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 xml:space="preserve">9:00 am to 11: 00 am – Lecture III </w:t>
      </w:r>
    </w:p>
    <w:p>
      <w:pPr>
        <w:pStyle w:val="style179"/>
        <w:numPr>
          <w:ilvl w:val="0"/>
          <w:numId w:val="3"/>
        </w:numPr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Topic: </w:t>
      </w:r>
      <w:r>
        <w:rPr>
          <w:rFonts w:ascii="Tahoma" w:cs="Tahoma" w:hAnsi="Tahoma"/>
          <w:bCs/>
          <w:sz w:val="24"/>
          <w:szCs w:val="24"/>
        </w:rPr>
        <w:t>The Challenge of the Registry in Meeting Global Best Practices in University Administration.</w:t>
      </w:r>
    </w:p>
    <w:p>
      <w:pPr>
        <w:pStyle w:val="style179"/>
        <w:numPr>
          <w:ilvl w:val="0"/>
          <w:numId w:val="3"/>
        </w:numPr>
        <w:spacing w:after="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Resource Person</w:t>
      </w:r>
      <w:r>
        <w:rPr>
          <w:rFonts w:ascii="Tahoma" w:cs="Tahoma" w:hAnsi="Tahoma"/>
          <w:sz w:val="24"/>
          <w:szCs w:val="24"/>
        </w:rPr>
        <w:t>: Dr. Ebi Gloria Eno-Ibanga, Registrar, Akwa Ibom State University, Ikot Akpaden.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11:00 am to 12:00 Noon – Tea Break (Optional)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12:00 Noon to 2:00 pm – Lecture IV</w:t>
      </w:r>
    </w:p>
    <w:p>
      <w:pPr>
        <w:pStyle w:val="style179"/>
        <w:numPr>
          <w:ilvl w:val="0"/>
          <w:numId w:val="4"/>
        </w:numPr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Topic:</w:t>
      </w:r>
      <w:r>
        <w:rPr>
          <w:rFonts w:ascii="Tahoma" w:cs="Tahoma" w:hAnsi="Tahoma"/>
          <w:sz w:val="24"/>
          <w:szCs w:val="24"/>
        </w:rPr>
        <w:t xml:space="preserve"> Future University Administrators: The Imperative of Skills and Competence</w:t>
      </w:r>
    </w:p>
    <w:p>
      <w:pPr>
        <w:pStyle w:val="style179"/>
        <w:numPr>
          <w:ilvl w:val="0"/>
          <w:numId w:val="4"/>
        </w:numPr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Resource Person</w:t>
      </w:r>
      <w:r>
        <w:rPr>
          <w:rFonts w:ascii="Tahoma" w:cs="Tahoma" w:hAnsi="Tahoma"/>
          <w:sz w:val="24"/>
          <w:szCs w:val="24"/>
        </w:rPr>
        <w:t>:  Dr. Omojola Awosusi, former Registrar, Ekiti State University, Ado-Ekiti</w:t>
      </w:r>
    </w:p>
    <w:p>
      <w:pPr>
        <w:pStyle w:val="style179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2:00 pm to 4:00 pm – Lecture V </w:t>
      </w:r>
    </w:p>
    <w:p>
      <w:pPr>
        <w:pStyle w:val="style179"/>
        <w:numPr>
          <w:ilvl w:val="1"/>
          <w:numId w:val="4"/>
        </w:numPr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Topic: </w:t>
      </w:r>
      <w:r>
        <w:rPr>
          <w:rFonts w:ascii="Tahoma" w:cs="Tahoma" w:hAnsi="Tahoma"/>
          <w:sz w:val="24"/>
          <w:szCs w:val="24"/>
        </w:rPr>
        <w:t>Human Resource Management and Capacity Building in Higher Educational Institutions in Nigeria in the New Normal.</w:t>
      </w:r>
    </w:p>
    <w:p>
      <w:pPr>
        <w:pStyle w:val="style179"/>
        <w:numPr>
          <w:ilvl w:val="1"/>
          <w:numId w:val="4"/>
        </w:numPr>
        <w:spacing w:after="0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 xml:space="preserve">Resource Person: </w:t>
      </w:r>
      <w:r>
        <w:rPr>
          <w:rFonts w:ascii="Tahoma" w:cs="Tahoma" w:hAnsi="Tahoma"/>
          <w:sz w:val="24"/>
          <w:szCs w:val="24"/>
        </w:rPr>
        <w:t>Dr. Dorcas D. Otto, former Registrar, University of Port Harcourt</w:t>
      </w:r>
    </w:p>
    <w:p>
      <w:pPr>
        <w:pStyle w:val="style0"/>
        <w:spacing w:after="0"/>
        <w:ind w:firstLine="72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4:00 pm to 5:00 pm - Dinner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D</w:t>
      </w:r>
      <w:r>
        <w:rPr>
          <w:rFonts w:ascii="Tahoma" w:cs="Tahoma" w:hAnsi="Tahoma"/>
          <w:b/>
          <w:sz w:val="24"/>
          <w:szCs w:val="24"/>
        </w:rPr>
        <w:t xml:space="preserve">. </w:t>
      </w:r>
      <w:r>
        <w:rPr>
          <w:rFonts w:ascii="Tahoma" w:cs="Tahoma" w:hAnsi="Tahoma"/>
          <w:b/>
          <w:sz w:val="24"/>
          <w:szCs w:val="24"/>
        </w:rPr>
        <w:t>DAY FOUR</w:t>
      </w:r>
      <w:r>
        <w:rPr>
          <w:rFonts w:ascii="Tahoma" w:cs="Tahoma" w:hAnsi="Tahoma"/>
          <w:sz w:val="24"/>
          <w:szCs w:val="24"/>
        </w:rPr>
        <w:t xml:space="preserve">: Friday, 16th December, 2022 </w:t>
      </w:r>
    </w:p>
    <w:p>
      <w:pPr>
        <w:pStyle w:val="style157"/>
        <w:numPr>
          <w:ilvl w:val="2"/>
          <w:numId w:val="5"/>
        </w:numPr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Annual General Meeting/ Presentation and Consideration of Annual Accounts of the Association</w:t>
      </w:r>
    </w:p>
    <w:p>
      <w:pPr>
        <w:pStyle w:val="style157"/>
        <w:numPr>
          <w:ilvl w:val="2"/>
          <w:numId w:val="5"/>
        </w:numPr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Closing Ceremony/ Collection of Certificates by Conferees</w:t>
      </w:r>
    </w:p>
    <w:p>
      <w:pPr>
        <w:pStyle w:val="style157"/>
        <w:spacing w:lineRule="auto" w:line="276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E.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>DAY</w:t>
      </w:r>
      <w:r>
        <w:rPr>
          <w:rFonts w:ascii="Tahoma" w:cs="Tahoma" w:hAnsi="Tahoma"/>
          <w:b/>
          <w:sz w:val="24"/>
          <w:szCs w:val="24"/>
        </w:rPr>
        <w:t xml:space="preserve"> FIVE </w:t>
      </w:r>
      <w:r>
        <w:rPr>
          <w:rFonts w:ascii="Tahoma" w:cs="Tahoma" w:hAnsi="Tahoma"/>
          <w:sz w:val="24"/>
          <w:szCs w:val="24"/>
        </w:rPr>
        <w:t>–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Saturday, 17th December, 2022 - </w:t>
      </w:r>
      <w:r>
        <w:rPr>
          <w:rFonts w:ascii="Tahoma" w:cs="Tahoma" w:hAnsi="Tahoma"/>
          <w:sz w:val="24"/>
          <w:szCs w:val="24"/>
        </w:rPr>
        <w:t>Departure</w:t>
      </w:r>
    </w:p>
    <w:sectPr>
      <w:footerReference w:type="default" r:id="rId3"/>
      <w:pgSz w:w="12240" w:h="15840" w:orient="portrait"/>
      <w:pgMar w:top="568" w:right="5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E688DA"/>
    <w:lvl w:ilvl="0" w:tplc="E43A16C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CDCB2D6"/>
    <w:lvl w:ilvl="0" w:tplc="826C0B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CDCB2D6"/>
    <w:lvl w:ilvl="0" w:tplc="826C0B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A1C2428"/>
    <w:lvl w:ilvl="0" w:tplc="48D8EA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6287EE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158F6E6"/>
    <w:lvl w:ilvl="0" w:tplc="891C5C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f223cfe-1810-4e04-82ab-71cc5663525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281b5af-a664-4a7e-b68c-a21d268da6f2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Pages>1</Pages>
  <Characters>1776</Characters>
  <Application>WPS Office</Application>
  <DocSecurity>0</DocSecurity>
  <Paragraphs>31</Paragraphs>
  <ScaleCrop>false</ScaleCrop>
  <LinksUpToDate>false</LinksUpToDate>
  <CharactersWithSpaces>2109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2022-11-15T06:48:00Z</dcterms:created>
  <dc:creator>HP</dc:creator>
  <lastModifiedBy>Infinix PR652B</lastModifiedBy>
  <lastPrinted>2022-11-12T10:30:00Z</lastPrinted>
  <dcterms:modified xsi:type="dcterms:W3CDTF">2022-11-19T19:37:51Z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4df6734afed842f0af6f0d3decd5b988</vt:lpwstr>
  </property>
</Properties>
</file>